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44"/>
        <w:tblW w:w="5386" w:type="dxa"/>
        <w:tblInd w:w="9464" w:type="dxa"/>
        <w:tblLook w:val="04A0" w:firstRow="1" w:lastRow="0" w:firstColumn="1" w:lastColumn="0" w:noHBand="0" w:noVBand="1"/>
      </w:tblPr>
      <w:tblGrid>
        <w:gridCol w:w="5386"/>
      </w:tblGrid>
      <w:tr w:rsidR="00B937DE" w:rsidRPr="00B937DE" w:rsidTr="007B080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B937DE" w:rsidRPr="00B937DE" w:rsidRDefault="00B937DE" w:rsidP="00B937DE">
            <w:pPr>
              <w:widowControl w:val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B937DE">
              <w:rPr>
                <w:rFonts w:ascii="Arial" w:hAnsi="Arial" w:cs="Arial"/>
                <w:bCs/>
                <w:sz w:val="24"/>
                <w:szCs w:val="24"/>
              </w:rPr>
              <w:t>Приложение 4</w:t>
            </w:r>
          </w:p>
          <w:p w:rsidR="00B937DE" w:rsidRPr="00B937DE" w:rsidRDefault="00B937DE" w:rsidP="00B937DE">
            <w:pPr>
              <w:tabs>
                <w:tab w:val="left" w:pos="3011"/>
              </w:tabs>
              <w:jc w:val="center"/>
              <w:rPr>
                <w:rFonts w:ascii="Arial" w:hAnsi="Arial" w:cs="Arial"/>
                <w:kern w:val="32"/>
                <w:sz w:val="24"/>
                <w:szCs w:val="24"/>
              </w:rPr>
            </w:pPr>
            <w:r w:rsidRPr="00B937DE">
              <w:rPr>
                <w:rFonts w:ascii="Arial" w:hAnsi="Arial" w:cs="Arial"/>
                <w:sz w:val="24"/>
                <w:szCs w:val="24"/>
              </w:rPr>
              <w:t xml:space="preserve">к решению Совета депутатов </w:t>
            </w:r>
            <w:proofErr w:type="spellStart"/>
            <w:r w:rsidRPr="00B937DE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B937DE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«О бюджете </w:t>
            </w:r>
            <w:proofErr w:type="spellStart"/>
            <w:r w:rsidRPr="00B937DE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B937DE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B937DE" w:rsidRPr="00B937DE" w:rsidRDefault="00B937DE" w:rsidP="00B937DE">
            <w:pPr>
              <w:widowControl w:val="0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B937DE" w:rsidRPr="00B937DE" w:rsidRDefault="00B937DE" w:rsidP="00B937DE">
      <w:pPr>
        <w:spacing w:after="0" w:line="240" w:lineRule="auto"/>
        <w:ind w:firstLine="10206"/>
        <w:jc w:val="center"/>
        <w:rPr>
          <w:rFonts w:ascii="Arial" w:eastAsia="Batang" w:hAnsi="Arial" w:cs="Arial"/>
          <w:sz w:val="24"/>
          <w:szCs w:val="24"/>
        </w:rPr>
      </w:pPr>
    </w:p>
    <w:p w:rsidR="00B937DE" w:rsidRPr="00B937DE" w:rsidRDefault="00B937DE" w:rsidP="00B937DE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B937DE">
        <w:rPr>
          <w:rFonts w:ascii="Arial" w:eastAsia="Calibri" w:hAnsi="Arial" w:cs="Arial"/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2026 год и на плановый период 2027 и 2028 годов</w:t>
      </w:r>
    </w:p>
    <w:p w:rsidR="00B937DE" w:rsidRPr="00B937DE" w:rsidRDefault="00B937DE" w:rsidP="00B937DE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B937DE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B937DE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B937DE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№41, от 19.03.2026 №52, от 23.04.2026 №69, от 21.05.2026 №74, от 18.06.2026 №83, от 30.07.2026 №87)</w:t>
      </w:r>
    </w:p>
    <w:p w:rsidR="00B937DE" w:rsidRPr="00B937DE" w:rsidRDefault="00B937DE" w:rsidP="00B937DE">
      <w:pPr>
        <w:spacing w:after="0" w:line="276" w:lineRule="auto"/>
        <w:jc w:val="right"/>
        <w:rPr>
          <w:rFonts w:ascii="Arial" w:eastAsia="Calibri" w:hAnsi="Arial" w:cs="Arial"/>
          <w:sz w:val="24"/>
          <w:szCs w:val="24"/>
        </w:rPr>
      </w:pPr>
      <w:r w:rsidRPr="00B937DE">
        <w:rPr>
          <w:rFonts w:ascii="Arial" w:eastAsia="Calibri" w:hAnsi="Arial" w:cs="Arial"/>
          <w:sz w:val="24"/>
          <w:szCs w:val="24"/>
        </w:rPr>
        <w:t>(рублей)</w:t>
      </w:r>
    </w:p>
    <w:tbl>
      <w:tblPr>
        <w:tblOverlap w:val="never"/>
        <w:tblW w:w="15137" w:type="dxa"/>
        <w:tblLayout w:type="fixed"/>
        <w:tblLook w:val="01E0" w:firstRow="1" w:lastRow="1" w:firstColumn="1" w:lastColumn="1" w:noHBand="0" w:noVBand="0"/>
      </w:tblPr>
      <w:tblGrid>
        <w:gridCol w:w="15137"/>
      </w:tblGrid>
      <w:tr w:rsidR="00B937DE" w:rsidRPr="00B937DE" w:rsidTr="007B0805">
        <w:tc>
          <w:tcPr>
            <w:tcW w:w="15137" w:type="dxa"/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15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7371"/>
              <w:gridCol w:w="1701"/>
              <w:gridCol w:w="993"/>
              <w:gridCol w:w="1701"/>
              <w:gridCol w:w="1701"/>
              <w:gridCol w:w="1650"/>
            </w:tblGrid>
            <w:tr w:rsidR="00B937DE" w:rsidRPr="00B937DE" w:rsidTr="007B0805">
              <w:trPr>
                <w:trHeight w:val="276"/>
                <w:jc w:val="center"/>
              </w:trPr>
              <w:tc>
                <w:tcPr>
                  <w:tcW w:w="737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2694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2026 год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2027 год</w:t>
                  </w:r>
                </w:p>
              </w:tc>
              <w:tc>
                <w:tcPr>
                  <w:tcW w:w="165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2028 год</w:t>
                  </w:r>
                </w:p>
              </w:tc>
            </w:tr>
            <w:tr w:rsidR="00B937DE" w:rsidRPr="00B937DE" w:rsidTr="007B0805">
              <w:trPr>
                <w:trHeight w:val="603"/>
                <w:jc w:val="center"/>
              </w:trPr>
              <w:tc>
                <w:tcPr>
                  <w:tcW w:w="737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Целевая статья расходов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Вид расходов</w:t>
                  </w: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937DE" w:rsidRPr="00B937DE" w:rsidRDefault="00B937DE" w:rsidP="00B937DE">
            <w:pPr>
              <w:spacing w:after="0" w:line="1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937DE" w:rsidRPr="00B937DE" w:rsidTr="007B0805">
        <w:trPr>
          <w:hidden/>
        </w:trPr>
        <w:tc>
          <w:tcPr>
            <w:tcW w:w="15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937DE" w:rsidRPr="00B937DE" w:rsidRDefault="00B937DE" w:rsidP="00B937DE">
            <w:pPr>
              <w:spacing w:after="0" w:line="240" w:lineRule="auto"/>
              <w:rPr>
                <w:rFonts w:ascii="Arial" w:eastAsia="Times New Roman" w:hAnsi="Arial" w:cs="Arial"/>
                <w:vanish/>
                <w:sz w:val="24"/>
                <w:szCs w:val="24"/>
                <w:lang w:eastAsia="ru-RU"/>
              </w:rPr>
            </w:pPr>
          </w:p>
          <w:tbl>
            <w:tblPr>
              <w:tblOverlap w:val="never"/>
              <w:tblW w:w="15018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7391"/>
              <w:gridCol w:w="1701"/>
              <w:gridCol w:w="993"/>
              <w:gridCol w:w="1701"/>
              <w:gridCol w:w="1701"/>
              <w:gridCol w:w="1531"/>
            </w:tblGrid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 расходов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2 055 119 1</w:t>
                  </w:r>
                  <w:bookmarkStart w:id="0" w:name="_GoBack"/>
                  <w:bookmarkEnd w:id="0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11,73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1 803 815 171,56</w:t>
                  </w:r>
                </w:p>
              </w:tc>
              <w:tc>
                <w:tcPr>
                  <w:tcW w:w="153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1 840 194 503,48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образования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856 675 484,84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838 742 996,32</w:t>
                  </w:r>
                </w:p>
              </w:tc>
              <w:tc>
                <w:tcPr>
                  <w:tcW w:w="153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857 695 196,47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дошкольного образования»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01 1 00 00000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273 733 469,00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271 893 968,42</w:t>
                  </w:r>
                </w:p>
              </w:tc>
              <w:tc>
                <w:tcPr>
                  <w:tcW w:w="153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278 424 115,79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общедоступного и бесплатного дошкольного образования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01 1 01 00000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156 469 200,00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157 154 000,00</w:t>
                  </w:r>
                </w:p>
              </w:tc>
              <w:tc>
                <w:tcPr>
                  <w:tcW w:w="153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163 659 300,00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в сфере общего образования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01 1 01 73070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156 469 200,00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157 154 000,00</w:t>
                  </w:r>
                </w:p>
              </w:tc>
              <w:tc>
                <w:tcPr>
                  <w:tcW w:w="153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163 659 300,00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01 1 01 73070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156 469 200,00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157 154 000,00</w:t>
                  </w:r>
                </w:p>
              </w:tc>
              <w:tc>
                <w:tcPr>
                  <w:tcW w:w="153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163 659 300,00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территории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01 1 02 00000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453 598,00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территории.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01 1 02 22000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453 598,00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01 1 02 22000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453 598,00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дошкольных образовательных организаций к новому учебному году, выполнение предписаний надзорных органов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01 1 03 00000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подготовку дошкольных образовательных организаций к новому учебному году, выполнение предписаний надзорных органов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01 1 03 25010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01 1 03 25010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Присмотр и уход за воспитанниками дошкольных образовательных организаций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01 1 04 00000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Присмотр и уход за воспитанниками дошкольных образовательных организаций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01 1 04 21590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01 1 04 21590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выплат компенсации части родительской платы за содержание детей в дошкольных образовательных организациях (на первого, второго, третьего и последующих детей по очередности рождаемости)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</w:t>
                  </w: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организации выплаты компенсации части родительской платы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01 1 05 73110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01 1 05 73110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146 400,00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146 400,00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01 1 05 73110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9 610 300,00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9 610 300,00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9 610 300,00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социальных гарантий и льгот по присмотру и уходу воспитанников дошкольных образовательных организаций, имеющих право на льготы по оплате на дошкольную образовательную организацию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01 1 06 00000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481 900,00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501 800,00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01 1 06 73170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481 900,00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501 800,00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01 1 06 73170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481 900,00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501 800,00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выплат компенсации части родительской платы за содержание детей в дошкольных образовательных организациях (на первого, второго, третьего и последующих детей по очередности рождаемости) за счет средств местного бюджета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 за счет средств бюджета муниципального округа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01 1 07 73111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01 1 07 73111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01 1 07 73111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2 561 500,00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2 561 500,00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2 561 500,00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Мероприятия по проведению ремонтных работ в муниципальных дошкольных образовательных организациях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4 066 171,00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4 993 368,42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4 998 315,79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дошкольных образовательных организациях (по отдельным видам работ)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01 1 09 25090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4 066 171,00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01 1 09 25090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4 066 171,00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капитальный ремонт образовательных организаций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S2180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4 993 368,42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4 998 315,79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S2180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4 993 368,42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4 998 315,79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общего образования»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01 2 00 00000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485 073 570,96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470 608 490,58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482 853 685,88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общедоступного и бесплатного образования: начальное образование, основное образование, среднее образование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296 331 500,00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297 628 400,00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309 948 500,00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в сфере общего образования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01 2 01 73070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296 331 500,00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297 628 400,00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309 948 500,00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01 2 01 73070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296 331 500,00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297 628 400,00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309 948 500,00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территории.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01 2 02 22000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01 2 02 22000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образовательных организаций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01 2 03 00000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содержание образовательных организаций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01 2 03 22590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01 2 03 22590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Подготовка образовательных организаций к новому учебному году, выполнение предписаний надзорных органов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14 189 217,79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образовательных организаций к новому учебному году, выполнение предписаний надзорных органов.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01 2 06 25010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4 836 000,00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01 2 06 25010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4 836 000,00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Благоустройство территории МАОУ «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Уренская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СОШ №1» в г. Урень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4 715 787,86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4 715 787,86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Благоустройство территории МБОУ «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Б.Терсенская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СОШ» в д. Б.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Терсень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4 637 429,93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4 637 429,93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проведения капитальных ремонтов образовательных организаций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10 432 000,00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7 460 631,58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7 769 473,68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образовательных организациях (по отдельным видам работ)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01 2 07 26090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10 432 000,00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01 2 07 26090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10 432 000,00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капитальный ремонт образовательных организаций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S2180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7 460 631,58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7 769 473,68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S2180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7 460 631,58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7 769 473,68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Строительство школы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01 2 08 00000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строительству школы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01 2 08 25050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01 2 08 25050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564 647,00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567 000,00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590 506,00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10 S2480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564 647,00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567 000,00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590 506,00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10 S2480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564 647,00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567 000,00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590 506,00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финансовому обеспечению осуществления присмотра и ухода за детьми-инвалидами, детьми сиротами и детьми, оставшимися без попечения родителей, а также туберкулезной интоксикацией, обучающихся в муниципальных образовательных организациях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148 200,00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154 400,00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01 2 11 73170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148 200,00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154 400,00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01 2 11 73170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148 200,00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154 400,00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выплаты компенсации педагогическим работникам за работу по подготовке и проведению </w:t>
                  </w: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государственной итоговой аттестации по образовательным программам основного общего и среднего общего образования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01 2 13 00000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1 530 600,00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1 537 300,00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1 600 900,00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01 2 13 73140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1 530 600,00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1 537 300,00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1 600 900,00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01 2 13 73140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1 530 600,00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1 537 300,00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1 600 900,00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организацию бесплатного горячего питания обучающихся, получающих начальное общее образование в муниципальных организациях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01 2 15 00000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17 620 101,20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17 341 206,40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16 647 195,80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15 L3040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17 620 101,20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17 341 206,40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16 647 195,80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15 L3040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17 620 101,20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17 341 206,40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16 647 195,80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организациях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01 2 17 00000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5 249 362,20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5 149 631,60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5 122 207,40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17 S2490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5 249 362,20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5 149 631,60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5 122 207,40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17 S2490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5 249 362,20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5 149 631,60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5 122 207,40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Реализация мероприятий по исполнению требований по антитеррористической защищенности объектов образования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01 2 19 00000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1 896 200,00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5 142 400,00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5 355 200,00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исполнению требований к антитеррористической защищенности объектов образования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19 S2250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1 896 200,00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5 142 400,00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5 355 200,00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19 S2250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1 896 200,00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5 142 400,00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5 355 200,00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Финансовое обеспечение центров развития и образования детей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01 2 23 00000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финансовое обеспечение деятельности центров образования цифрового и гуманитарного профилей «Точка роста»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01 2 23 74590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01 2 23 74590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«Педагоги и наставники»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29 201 692,77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29 421 071,00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29 452 653,00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50500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50500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51790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2 328 412,77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2 547 791,00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2 579 373,00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51790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2 328 412,77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2 547 791,00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2 579 373,00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</w:t>
                  </w: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01 2 Ю6 53030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53030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дополнительного образования»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01 3 00 00000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27 932 292,00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26 741 367,32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26 836 224,80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образовательных организаций дополнительного образования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7 531 612,00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6 838 407,32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6 143 524,80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01 3 01 23590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7 531 612,00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6 838 407,32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6 143 524,80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01 3 01 23590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7 531 612,00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6 838 407,32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6 143 524,80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образовательных организаций дополнительного образования к новому учебному году, выполнение предписаний надзорных органов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1 255 800,00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подготовку образовательных организаций дополнительного образования к новому учебному году, выполнение предписаний надзорных органов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01 3 02 25010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1 255 800,00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01 3 02 25010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1 255 800,00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функционирования модели персонифицированного финансирования дополнительного образования детей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19 144 880,00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19 902 960,00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20 692 700,00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19 144 880,00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19 902 960,00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20 692 700,00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18 869 475,20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19 581 012,68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20 322 266,40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275 404,80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321 947,32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370 433,60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«Организация оздоровления и занятости детей и молодежи»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01 5 00 00000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5 156 650,00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5 160 250,00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5 194 350,00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Обеспечение отдыха и оздоровления детей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в организациях, осуществляющих отдых и оздоровление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отдыха и оздоровления детей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в организациях, осуществляющих отдых и оздоровление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1 250 480,00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1 250 480,00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1 250 480,00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99 470,00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99 470,00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99 470,00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2 986 000,00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2 986 000,00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2 986 000,00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выплат компенсации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820 700,00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824 300,00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858 400,00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01 5 03 73320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820 700,00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824 300,00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858 400,00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01 5 03 73320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154 596,80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39 250,00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40 880,00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01 5 03 73320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666 103,20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785 050,00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817 520,00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01 6 00 00000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64 779 502,88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64 338 920,00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64 386 820,00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Содержание прочих учреждений Управления образования администрации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49 225 402,88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49 225 402,88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12 031 500,00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12 031 500,00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2 821 002,88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2 375 720,00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2 375 720,00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34 372 600,00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34 372 600,00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34 372 600,00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Иные расходы Управления образования администрации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4 182 800,00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4 187 800,00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4 235 700,00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интеллектуальных, творческих и спортивных мероприятий для педагогов и обучающихся.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01 6 03 46010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825 000,00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825 000,00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01 6 03 46010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705 000,00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01 6 03 46010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120 000,00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1 169 600,00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1 174 600,00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1 222 500,00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1 137 600,00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1 184 000,00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404 300,00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г. № 134-З «О наделении 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738 400,00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738 400,00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738 400,00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40 400,00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40 400,00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г. № 125-З «О наделении органов местного </w:t>
                  </w: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самоуправления муниципальных районов,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01 6 03 73950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1 449 800,00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1 449 800,00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1 449 800,00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01 6 03 73950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1 396 000,00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1 396 000,00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1 396 000,00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01 6 03 73950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53 800,00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адресная программа «Переселение граждан из аварийного жилищного фонда на территории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на 2024 - 2028 гг.»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02 0 00 00000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«Переселение граждан из аварийного жилищного фонда на территории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на 2024 - 2028 гг.»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02 1 00 00000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«Жилье»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И2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мероприятий по переселению граждан из аварийного жилищного фонда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И2 6748V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И2 6748V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культуры и молодежной политики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242 580 724,63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218 558 202,87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208 560 438,46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«Функционирование и развитие учреждений культуры»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151 905 741,88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138 909 102,87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138 911 338,46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библиотечного дела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29 512 485,66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28 856 302,87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28 858 538,46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Обеспечение деятельности учреждений, оказывающих услуги по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библиотечно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- информационному обслуживанию населения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03 1 01 42590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29 418 562,55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28 759 764,78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28 759 784,92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03 1 01 42590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29 418 562,55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28 759 764,78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28 759 784,92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поддержку отрасли культуры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L5190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93 923,11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96 538,09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98 753,54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L5190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93 923,11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96 538,09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98 753,54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музейного дела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5 138 560,36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учреждений, оказывающих услуги по предоставлению населению музейных предметов и музейных коллекций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03 1 02 41590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5 138 560,36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03 1 02 41590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5 138 560,36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культурного досуга и массового отдыха населения, развитие художественного творчества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03 1 03 00000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98 204 895,86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учреждений, оказывающих услуги по организации культурного досуга и массового отдыха населения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03 1 03 40590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98 204 895,86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03 1 03 40590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98 204 895,86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03 1 05 00000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1 429 800,00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03 1 05 22000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1 429 800,00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03 1 05 22000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1 429 800,00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государственных праздников и общественно-значимых мероприятий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03 1 06 00000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в сфере культуры и кинематографии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03 1 06 25220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03 1 06 25220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«Семейные ценности и инфраструктура культуры»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Я5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создание модельных муниципальных библиотек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Я5 54540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Я5 54540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«Сохранение и развитие материально- технической базы муниципальных учреждений культуры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03 2 00 00000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11 910 172,31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Ремонт муниципальных учреждений культуры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11 910 172,31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Текущий ремонт муниципальных учреждений культуры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03 2 01 25020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7 138 739,26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03 2 01 25020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7 138 739,26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Благоустройство общественного пространства перед Домом культуры в с.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Карпуниха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S2603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4 771 433,05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S2603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4 771 433,05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молодежной политики»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03 3 00 00000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мероприятий в сфере молодежной политики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мероприятий в сфере молодежной политики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03 3 01 26000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03 3 01 26000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Подпрограмма «Развитие дополнительного образования в сфере культуры»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03 4 00 00000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42 190 710,44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43 075 000,00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учреждений, оказывающих услуги по предоставлению дополнительного образования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33 341 822,44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03 4 01 23590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33 341 822,44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03 4 01 23590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33 341 822,44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организациях дополнительного образования детей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организациях дополнительного образования детей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03 4 02 25040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03 4 02 25040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разработку проектно-сметной документации и прохождение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гоэкспертизы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по строительству школы искусств в г. Урень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03 4 04 00000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3 848 888,00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строительство, реконструкцию, проектно-изыскательские работы и разработку проектно-сметной документации объектов муниципальной собственности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03 4 04 01020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3 848 888,00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03 4 04 01020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3 848 888,00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03 5 00 00000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27 501 800,00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27 501 800,00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27 501 800,00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2 007 600,00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2 007 600,00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физической культуры и спорта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04 0 00 00000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143 176 235,03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100 756 680,00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100 710 308,80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физической культуры и массового спорта»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04 1 00 00000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143 176 235,03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100 756 680,00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100 710 308,80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физкультурно- массовых мероприятий среди различных категорий населения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4 765 300,00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физкультурно- массовых мероприятий среди различных категорий населения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04 1 01 27010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04 1 01 27010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командирования спортсменов до 18 лет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S2300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S2300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ДО «ФОК г. Урень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97 588 712,80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96 366 380,00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96 320 008,80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МАУ ДО «ФОК г. Урень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04 1 04 87590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97 588 712,80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96 366 380,00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96 320 008,80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04 1 04 87590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97 588 712,80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96 366 380,00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96 320 008,80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04 1 11 22000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04 1 11 22000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Укрепление материально-технической базы учреждений физкультуры и спорта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40 622 222,23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Текущий ремонт муниципальных учреждений физкультуры и спорта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04 1 13 25020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04 1 13 25020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проектно-изыскательских работ и разработка проектно-сметной документации, строительство, реконструкция и капитальный ремонт учреждений физической культуры и спорта Нижегородской области в рамках адресной инвестиционной программы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S0110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39 222 222,23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S0110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39 222 222,23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«Социальная защита и поддержка граждан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05 0 00 00000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63 610 000,00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38 660 000,00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38 660 000,00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«Улучшение положения семьи, женщин и детей»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05 1 00 00000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материальной помощи гражданам, оказавшимся в трудной жизненной ситуации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материальной помощи гражданам, оказавшимся в трудной жизненной ситуации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05 1 02 05070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05 1 02 05070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Подпрограмма «Социальная поддержка старшего поколения, инвалидов, участников ЧАЭС и боевых действий»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05 2 00 00000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63 000 000,00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38 500 000,00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38 500 000,00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Выплата пенсий за выслугу лет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05 2 04 00000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Ежемесячная доплата к пенсиям лицам, замещавшим муниципальные должности и должности муниципальной службы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05 2 04 29980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05 2 04 29980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единовременной денежной выплаты гражданам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05 2 05 00000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единовременной денежной выплаты гражданам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05 2 05 05080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05 2 05 05080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помощи участникам СВО и членам их семей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оказание помощи участникам СВО и членам их семей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05 2 06 05090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05 2 06 05090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05 2 06 05090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«Содействие занятости населения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06 0 00 00000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705 501,60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705 501,60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705 501,60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Подпрограмма «Организация общественных работ и временного трудоустройства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06 1 00 00000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дополнительной социальной поддержки безработных граждан и граждан, ищущих работу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содействию занятости населения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06 1 01 29110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06 1 01 29110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«Организация временного трудоустройства несовершеннолетних граждан в возрасте от 14 до 18 лет в свободное от учебы время»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06 2 00 00000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дополнительной социальной поддержки граждан в возрасте от 14 до 18 лет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содействию занятости граждан в возрасте от 14 до 18 лет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06 2 01 29120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06 2 01 29120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06 2 01 29120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предпринимательства и туризма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«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07 0 00 00000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«Развитие предпринимательства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07 1 00 00000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мероприятий, способствующих созданию благоприятных условий для ведения малого и среднего бизнеса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Проведение мероприятий, способствующих созданию благоприятных условий для ведения малого и среднего бизнеса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07 1 01 47010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07 1 01 47010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инфраструктуры поддержки субъектов малого и среднего предпринимательства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07 1 04 00000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АНО «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Уренский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центр развития бизнеса»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07 1 04 47020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07 1 04 47020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агропромышленного комплекса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26 370 790,74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7 612 900,00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7 643 500,00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«Эпизоотическое благополучие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08 3 00 00000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отдельных государственных полномочий в области ветеринарии по предупреждению и ликвидации болезней животных, общих для человека и животных, в части регулирования численности бездомных животных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08 3 01 00000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полномочий по организации мероприятий при осуществлении деятельности по обращению с животными без владельцев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08 3 01 73310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08 3 01 73310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«Комплексное развитие сельских территорий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08 4 00 00000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18 773 190,74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Строительство жилья, предоставляемого по договору найма жилого помещения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08 4 08 00000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08 L5762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08 L5762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Благоустройство сельских территорий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14 917 590,74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благоустройству сельских территорий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L5767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7 016 027,49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L5767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7 016 027,49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благоустройству сельских территорий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Д5767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7 901 563,25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Д5767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7 901 563,25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08 5 00 00000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№ 176-З «О наделении органов местного самоуправления отдельными государственными полномочиями по поддержке сельскохозяйственного производства»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6 409 441,00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6 408 900,00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6 408 900,00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466 659,00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467 200,00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467 200,00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«Обеспечение населения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доступным и комфортным жильем»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09 0 00 00000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59 390 310,47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48 694 878,67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44 126 474,37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«Обеспечение жильем молодых семей в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09 1 00 00000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перечисления средств бюджета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области, предусмотренных на предоставление социальных выплат молодым семьям на приобретение (строительство) жилья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09 1 01 00000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социальных выплат молодым семьям на приобретение жилья или строительство индивидуального жилого дома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1 01 L4970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1 01 L4970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«Стимулирование развития жилищного строительства на территории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09 3 00 00000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59 379 736,03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48 548 800,00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43 973 200,00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Оплата найма жилых помещений, предоставляемых гражданам, жилые помещения которых, признаны в установленном порядке непригодным для проживания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09 3 05 00000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Оплата найма жилых помещений, предоставляемых гражданам, жилые помещения которых, признаны в установленном порядке непригодными для проживания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09 3 05 24580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09 3 05 24580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Выполнение мероприятий по сносу расселенных аварийных жилых домов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1 939 760,00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4 131 600,00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2 105 400,00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в области жилищного хозяйства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09 3 07 28700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09 3 07 28700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S2120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1 926 800,00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4 131 600,00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2 105 400,00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S2120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1 926 800,00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4 131 600,00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2 105 400,00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детей-сирот и детей, оставшихся без попечения родителей, а также лиц из числа детей-сирот и детей, оставшихся без попечения родителей, жилыми помещениями в рамках подпрограммы «Выполнение государственных обязательств по обеспечению жильем отдельных категорий граждан, установленных законодательством Нижегородской области в рамках программы «Развитие жилищного строительства и государственная поддержка граждан по обеспечению жильем на территории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54 409 400,03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в области жилищного хозяйства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09 3 09 28700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09 3 09 28700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R0820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20 467 188,94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R0820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20 467 188,94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Д0820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33 322 211,09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Д0820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33 322 211,09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жильем отдельных категорий граждан, установленных Федеральным законом от 12 января 1995 года № 5-ФЗ «О ветеранах» и от 24 ноября 1995 года № 181-ФЗ «О социальной защите инвалидов в РФ»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09 3 11 00000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2 430 576,00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обеспечение жильем отдельных категорий граждан, установленных Федеральным законом от 24 ноября 1995 г. №181 ФЗ «О социальной защите инвалидов в Российской Федерации»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09 3 11 51760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2 430 576,00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09 3 11 51760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2 430 576,00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«Обеспечение населения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качественными услугами в сфере жилищно-коммунального хозяйства»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42 984 909,32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20 576 867,14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90 206 999,33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«Ремонт объектов тепло-, водоснабжения и водоотведения, создание инженерной инфраструктуры на территории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36 398 567,00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20 576 867,14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90 206 999,33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Ремонт сетей тепло-, водоснабжения и водоотведения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32 798 567,00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коммунального хозяйства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10 1 02 29710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28 098 837,00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10 1 02 29710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28 098 837,00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Ремонт участков водопровода по ул. Индустриальная, ул.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Пиунова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, ул. 1-я Кирпичная, ул. Коммунистическая, ул. Северная в г. Урень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S2604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S2604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Создание инженерной инфраструктуры на территории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10 1 03 00000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коммунального хозяйства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10 1 03 29710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10 1 03 29710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Подпрограмма «Субсидия юридическим лицам, индивидуальным предпринимателям, осуществляющим регулируемые виды деятельности в сфере теплоснабжения, водоснабжения и водоотведения на территории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10 5 00 00000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Субсидия на увеличение уставного фонда муниципальному унитарному предприятию «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Уренские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тепловые сети»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Субсидия на увеличение уставного фонда муниципальному унитарному предприятию «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Уренские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тепловые сети»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10 5 01 60110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10 5 01 60110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10 6 00 00000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 имуществом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24 195 643,00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22 592 384,00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22 592 384,00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«Повышение эффективности управления муниципальным имуществом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15 355 943,00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13 752 684,00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13 752 684,00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Совершенствование системы учета объектов муниципального имущества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4 312 147,00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4 000 000,00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кадастровых работ в отношении объектов недвижимости и земельных участков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3 118 452,00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3 118 452,00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Проведение топографической съемки, инвентаризации и паспортизации муниципального имущества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Оценка рыночной стоимости муниципального имущества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11 1 01 29030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11 1 01 29030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подготовку проектов межевания земельных участков и на проведение кадастровых работ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L5990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343 695,00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L5990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343 695,00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Обновление, содержание муниципального имущества, повышение его коммерческой привлекательности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11 043 796,00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9 752 684,00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9 752 684,00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Улучшение технических характеристик муниципального имущества, оплата коммунальных услуг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ремонтных работ в муниципальных жилых и нежилых помещениях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8 291 112,00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8 291 112,00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Оплата взносов на капитальный ремонт общедомового имущества многоквартирных домов, в которых расположены муниципальные жилые и нежилые помещения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Возмещение затрат, связанных с муниципальным имуществом, на основании заявлений граждан и оплата услуг физическим лицам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11 1 02 29100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369 100,00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369 100,00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369 100,00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11 1 02 29100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369 100,00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369 100,00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369 100,00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11 2 00 00000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8 388 300,00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8 388 300,00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8 388 300,00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441 400,00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441 400,00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441 400,00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транспортной системы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158 519 851,82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82 091 622,13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36 627 000,00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«Повышение безопасности дорожного движения на территории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области».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38 234 432,22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Сохранение сети автобусных муниципальных маршрутов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38 234 432,22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Мероприятия, связанные с осуществлением регулярных перевозок пассажиров и багажа автомобильным транспортом по регулируемым тарифам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12 1 06 20940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12 1 06 20940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Изготовление бланков карты маршрута регулярных перевозок и свидетельства об осуществлении перевозок по маршруту регулярных перевозок для предприятий, осуществляющих </w:t>
                  </w: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пассажирские перевозки, обслуживающие муниципальные маршруты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12 1 06 27180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12 1 06 27180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и обеспечение деятельности учреждений, осуществляющих организацию транспортного обслуживания населения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12 1 06 48590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23 714 432,22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12 1 06 48590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12 1 06 48590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«Капитальный ремонт, ремонт и содержание автомобильных дорог общего пользования местного значения и искусственных сооружений на них»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12 2 00 00000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9 267 005,00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10 115 121,33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Капитальный ремонт и ремонт автомобильных дорог общего пользования местного значения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9 267 005,00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10 115 121,33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Капитальный ремонт и ремонт автомобильных дорог общего пользования местного значения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01 SД010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9 267 005,00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10 115 121,33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01 SД010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9 267 005,00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10 115 121,33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«Развитие транспортной инфраструктуры на территории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12 3 00 00000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111 018 414,60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36 976 500,80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111 018 414,60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36 976 500,80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01 SД030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111 018 414,60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36 976 500,80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01 SД030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111 018 414,60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36 976 500,80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Муниципальная программа «Охрана окружающей среды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4 217 052,63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3 870 200,00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системы обращения с отходами производства и потребления»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13 2 00 00000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3 937 052,63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3 740 200,00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Обустройство мест (площадок) накопления ТКО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2 912 000,00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2 766 400,00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создание (обустройство) контейнерных площадок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01 S2670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2 912 000,00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2 766 400,00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01 S2670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2 912 000,00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2 766 400,00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Приобретение контейнеров и (или) бункеров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1 025 052,63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973 800,00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приобретение контейнеров и (или) бункеров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02 S2870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1 025 052,63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973 800,00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02 S2870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1 025 052,63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973 800,00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«Охрана, воспроизводство, восстановление и рациональное использование водных объектов и ресурсов»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13 4 00 00000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рейдов по охране рыбных запасов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рейдов по охране рыбных запасов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13 4 01 01250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13 4 01 01250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Осуществление мер по экологической реабилитации, восстановлению и улучшению экологического состояния водных объектов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Очистка водоемов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13 4 02 01260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13 4 02 01260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Муниципальная программа «Информационное общество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6 119 750,00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«Информационная среда»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6 119 750,00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«Редакция газеты «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Уренские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вести»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5 519 750,00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оказание частичной финансовой поддержки окружных печатных средств массовой информации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01 S2050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5 519 750,00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01 S2050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5 519 750,00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видеоматериалов и трансляция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видеоматериалов и трансляция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14 1 02 00129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14 1 02 00129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49 917 820,00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64 219 100,00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51 086 100,00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«Защита населения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от чрезвычайных ситуаций»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11 072 500,00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27 230 500,00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14 097 500,00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Приобретение оборудования и проведение работ по реконструкции региональной автоматизированной системы центрального оповещения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1 155 000,00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15 312 000,00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Приобретение оборудования и проведение работ по реконструкции РАСЦО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15 1 01 01700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1 155 000,00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15 312 000,00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15 1 01 01700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1 155 000,00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15 312 000,00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и ремонт оборудования региональной автоматизированной системы централизованного оповещения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Обслуживание оборудования РАСЦО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15 1 02 02010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15 1 02 02010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Приведение в готовность защитных сооружений гражданской обороны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15 1 03 00000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2 263 000,00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4 342 000,00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разработку проектно-сметной документации на проведение капитального ремонта технических систем и строительных конструкций и защитных устройств защитных сооружений гражданской обороны, с проведением экспертизы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15 1 03 01730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2 263 000,00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4 342 000,00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15 1 03 01730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2 263 000,00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4 342 000,00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289 000,00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289 000,00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588 862,05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60 137,95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деятельности ЕДДС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8 336 500,00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ЕДДС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15 1 06 01980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8 336 500,00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15 1 06 01980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15 1 06 01980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680 000,00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«Обеспечение пожарной безопасности и безопасности людей на водных объектах на территории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15 2 00 00000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38 598 600,00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созданию защитных полос на территории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созданию защитных полос на территории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15 2 01 01760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15 2 01 01760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Поддержка пожарных водоемов, пирсов в рабочем состоянии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15 2 03 00000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Поддержка пожарных водоемов, пирсов в рабочем состоянии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15 2 03 01780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15 2 03 01780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мер, направленных на предупреждение пожаров в период осенне-весеннего паводка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15 2 05 00000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мер, направленных на предупреждение пожаров в период осенне-весеннего паводка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15 2 05 01800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15 2 05 01800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Создание общественных спасательных постов в местах массового отдыха населения на водных объектах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и приобретение оборудования (снаряжения) для их оснащения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15 2 06 00000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Создание общественных спасательных постов в местах массового отдыха населения на водных объектах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и приобретение оборудования (снаряжения) для их оснащения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15 2 06 01720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15 2 06 01720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содержание муниципальной пожарной охраны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15 2 08 00000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15 2 08 00590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15 2 08 00590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«Подготовка населения в области гражданской обороны, защиты населения и территорий от чрезвычайных ситуаций на территории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15 3 00 00000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246 720,00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Подготовка населения в области гражданской обороны, защиты населения и территорий от чрезвычайных ситуаций на территории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Подготовка населения в области гражданской обороны, защиты населения и территорий от чрезвычайных ситуаций на территории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15 3 01 01810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15 3 01 01810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Выпуск наглядных материалов на тематику по гражданской обороне (Памятка по гражданской обороне)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175 960,00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Выпуск наглядных материалов на тематику по гражданской обороне (Памятка по гражданской обороне)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15 3 02 01960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175 960,00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15 3 02 01960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15 3 02 01960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175 960,00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муниципальными финансами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58 733 658,54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88 098 919,01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108 186 212,77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Подпрограмма «Управление муниципальными финансами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36 335 658,54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65 700 919,01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85 788 212,77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Управление средствами резервного фонда администрации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9 430 482,46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Резервные фонды местных администраций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9 430 482,46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2 146 699,15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6 303 783,31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исполнения бюджета округа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26 880 696,63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63 678 313,37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выплаты по обязательствам муниципального образования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16 1 05 96000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26 880 696,63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63 678 313,37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16 1 05 96000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812 400,00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16 1 05 96000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26 068 296,63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63 678 313,37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Своевременное исполнение долговых обязательств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16 1 08 00000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Своевременное исполнение долговых обязательств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16 1 08 24070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16 1 08 24070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16 3 00 00000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21 501 900,00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21 501 900,00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21 501 900,00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«Благоустройство территорий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200 816 021,44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162 707 700,00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159 212 200,00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«Ремонт и содержание автомобильных дорог общего пользования местного значения и искусственных сооружений на них»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69 963 559,99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43 798 380,00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41 302 880,00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Содержание, ремонт автомобильных дорог общего пользования местного значения и искусственных сооружений на них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33 700 250,74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31 062 100,00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28 566 600,00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Содержание, ремонт автомобильных дорог общего пользования местного значения и искусственных сооружений на них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17 1 01 02030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30 943 375,74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17 1 01 02030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30 943 375,74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S2860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2 756 875,00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11 712 100,00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9 216 600,00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S2860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2 756 875,00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11 712 100,00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9 216 600,00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по реализации проекта инициативного бюджетирования «Вам решать!»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23 527 029,25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Ремонт тротуара на ул. </w:t>
                  </w: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Индустриальная вдоль д. №2,3,8 в г. Урень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17 1 02 S2605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4 732 282,02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4 732 282,02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Ремонт автомобильных дорог щебнем по ул. Лесная (часть 2), ул. Лесная (часть 3), ул. Новая, ул. Гагарина в с. п. Уста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S2606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S2606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Ремонт автомобильных дорог и проездов щебнем по ул. Пионерская, участков дорог по ул. Есенина, ул. 2-я Железнодорожная, ул. 1-я Железнодорожная, ул. Озерная, ул. Мелиоративная, пер. Мичурина, ул. Маяковского ул.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Талькова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, ул. Чехова, ул. К. Маркса, ул. Юбилейная, проезд с ул. Спортивная на ул. Школьная в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р.п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Арья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Ремонт участков автомобильных дорог асфальтом по пер. Ветеринарный, пер. Колхозный, пер. Борский в г. Урень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S2608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4 699 233,76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S2608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4 699 233,76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Ремонт участков автомобильных дорог и проездов щебнем по пер. Южный, пер. Полевой, пер. Ветеринарный, съезд № 2 с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а.д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«Подъезд к г. Урень от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а.д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Н. Новгород-Шахунья-Киров» на ул. Попова, </w:t>
                  </w: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съезд № 3 с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а.д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«Подъезд к г. Урень от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а.д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 Н. Новгород-Шахунья-Киров» на ул. Попова, ул. Брагина от д.1 до д.9, дорога к городскому пляжу в г. Урень и ул. Береговая (часть 1), ул. Береговая (часть 2) в д. Заливная Усадьба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17 1 02 S2609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«Благоустройство»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17 1 03 00000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17 1 03 00590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17 1 03 00590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«Мероприятия по благоустройству территорий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17 2 00 00000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76 233 260,45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65 105 820,00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64 105 820,00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уличного освещения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Уличное освещение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17 2 01 25100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17 2 01 25100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17 2 01 25100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2 930 000,00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2 930 000,00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Озеленение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Озеленение территорий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17 2 02 25200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17 2 02 25200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17 2 03 00000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Организация и содержание мест захоронения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17 2 03 25300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17 2 03 25300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и ремонт памятников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17 2 04 00000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и ремонт памятников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17 2 04 25400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17 2 04 25400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благоустройства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24 535 000,00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24 135 000,00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благоустройства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17 2 05 25500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24 535 000,00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24 135 000,00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17 2 05 25500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207 248,00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185 000,00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185 000,00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17 2 05 25500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24 327 752,00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23 950 000,00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22 950 000,00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«Благоустройство»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17 2 06 00000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23 123 583,00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17 2 06 00590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23 123 583,00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17 2 06 00590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23 123 583,00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по реализации проекта инициативного бюджетирования «Вам решать!»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9 344 677,45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Обустройство места массового отдыха населения на берегу пруда в д.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Фоминское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5 987 769,27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5 987 769,27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реализацию проекта инициативного бюджетирования «Вам решать!» - Устройство спортивной площадки на ул. Рябиновая в г. Урень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3 356 908,18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3 356 908,18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17 3 00 00000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54 619 201,00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47 500 100,00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47 500 100,00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47 500 100,00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3 615 400,00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3 615 400,00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3 615 400,00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3 476 101,00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3 476 101,00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2 284 200,00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2 284 200,00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2 284 200,00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1 191 901,00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376 200,00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376 200,00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«Профилактика преступлений и иных правонарушений на территории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63 0 00 00000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Подпрограмма «Профилактика детской безнадзорности и предупреждение правонарушений среди несовершеннолетних»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63 1 00 00000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профилактики безнадзорности и правонарушений несовершеннолетних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Спортивно-массовые мероприятия для подростков, состоящих на профилактических учетах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63 1 02 27240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63 1 02 27240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«Противодействие злоупотреблению наркотиками и их незаконному обороту»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63 2 00 00000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антинаркотических акций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антинаркотической направленности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63 2 01 29600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63 2 01 29600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«Профилактика преступлений и иных правонарушений»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63 3 00 00000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Профилактика преступлений и иных правонарушений в общественных местах и на улицах, вовлечение общественности в предупреждение правонарушений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63 3 04 00000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организации и стимулированию деятельности добровольных народных дружин (организация и проведение конкурса «Лучшая народная дружина»)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63 3 04 27520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63 3 04 27520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«Профилактика терроризма и экстремизма в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1 025 000,00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1 025 000,00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1 025 000,00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«Профилактика терроризма и экстремизма в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1 025 000,00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1 025 000,00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1 025 000,00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Мероприятия по профилактике терроризма и экстремизма в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по реализации мероприятий по профилактике терроризма и экстремизма в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64 1 01 01080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64 1 01 01080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Техническое оснащение объектов социальной сферы, объектов с массовым пребыванием людей и транспортной безопасности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64 1 16 00000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по реализации мероприятий по профилактике терроризма и экстремизма в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64 1 16 01080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64 1 16 01080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«Энергосбережение и повышение энергетической эффективности на территории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68 0 00 00000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1 101 750,00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1 101 750,00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«Расширение и реконструкция систем газоснабжения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68 3 00 00000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1 101 750,00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1 101 750,00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Мероприятия, связанные с расходами на техническое обслуживание и аварийно-диспетчерское обслуживание газопроводов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коммунального хозяйства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68 3 02 29710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68 3 02 29710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68 3 03 00000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68 3 03 74500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68 3 03 74500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«Формирование современной городской среды на территории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на 2018-2024 годы»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69 0 00 00000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30 846 749,99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10 581 772,31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10 674 554,07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«Формирование комфортной городской среды на территории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69 1 00 00000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13 563 390,49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10 581 772,31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10 674 554,07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по благоустройству дворовых территорий и общественных пространств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ремонта дворовых территорий в муниципальных образованиях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01 S2980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01 S2980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«Формирование комфортной городской среды»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И4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13 563 390,49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7 443 647,31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7 536 429,07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И4 55550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13 563 390,49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7 443 647,31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7 536 429,07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И4 55550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13 563 390,49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7 443 647,31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7 536 429,07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«Реализация лучших проектов создания комфортной городской среды в малых городах и исторических поселениях на территории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69 2 00 00000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17 283 359,50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«Формирование комфортной городской среды»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И4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17 283 359,50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И4 А4240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17 283 359,50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И4 А4240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17 283 359,50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82 850 407,68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86 319 050,00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86 830 050,00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82 850 407,68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86 319 050,00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86 830 050,00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67 050 457,68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67 139 500,00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67 139 500,00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60 671 457,68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62 257 800,00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62 257 800,00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53 320 757,68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54 907 100,00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54 907 100,00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7 197 700,00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7 197 700,00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7 197 700,00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153 000,00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Глава муниципального образования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77 7 01 03000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77 7 01 03000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Руководитель контрольно-счетного органа </w:t>
                  </w:r>
                  <w:proofErr w:type="spellStart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77 7 01 07000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выплаты персоналу в целях обеспечения выполнения функций государственными (муниципальными) </w:t>
                  </w: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77 7 01 07000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г. № 35-З «О 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77 7 01 73940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735 000,00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735 000,00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77 7 01 73940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77 7 01 73940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социально-значимых мероприятий в рамках решения вопросов местного значения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77 7 01 74270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1 497 300,00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77 7 01 74270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1 497 300,00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Муниципальные учреждения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10 883 150,00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учреждений.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10 883 150,00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7 459 700,00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7 459 700,00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7 459 700,00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3 373 450,00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2 245 000,00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2 245 000,00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 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1 946 000,00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2 457 000,00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77 7 03 51180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77 7 03 51180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77 7 03 51180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368 972,00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562 272,00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1 072 472,00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77 7 03 51200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77 7 03 51200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непрограммные расходы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77 7 04 00000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3 103 800,00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7 478 850,00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7 478 850,00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77 7 04 22000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77 7 04 22000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государственных полномочий по созданию административных комиссий для рассмотрения дел об административных правонарушениях, предусмотренных </w:t>
                  </w: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Кодексом Нижегородской области об административных правонарушениях, и для осуществления органами местного самоуправления городского округа город Нижний Новгород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главой 3 Кодекса Нижегородской области об административных правонарушениях, совершенных на территории городского округа город Нижний Новгород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77 7 04 73930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77 7 04 73930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социально-значимых мероприятий в рамках решения вопросов местного значения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77 7 04 74270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3 002 700,00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77 7 04 74270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3 002 700,00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S2090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B937DE" w:rsidRPr="00B937DE" w:rsidTr="00B937DE">
              <w:trPr>
                <w:jc w:val="center"/>
              </w:trPr>
              <w:tc>
                <w:tcPr>
                  <w:tcW w:w="73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S2090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937DE" w:rsidRPr="00B937DE" w:rsidRDefault="00B937DE" w:rsidP="00B937D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937DE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</w:tbl>
          <w:p w:rsidR="00B937DE" w:rsidRPr="00B937DE" w:rsidRDefault="00B937DE" w:rsidP="00B937DE">
            <w:pPr>
              <w:spacing w:after="0" w:line="1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15C1D" w:rsidRDefault="00415C1D"/>
    <w:sectPr w:rsidR="00415C1D" w:rsidSect="00B937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hint="default"/>
      </w:rPr>
    </w:lvl>
  </w:abstractNum>
  <w:abstractNum w:abstractNumId="5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BF24BF"/>
    <w:multiLevelType w:val="hybridMultilevel"/>
    <w:tmpl w:val="82BCD8B8"/>
    <w:lvl w:ilvl="0" w:tplc="3BC673F2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0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</w:lvl>
  </w:abstractNum>
  <w:abstractNum w:abstractNumId="13" w15:restartNumberingAfterBreak="0">
    <w:nsid w:val="2F9F1984"/>
    <w:multiLevelType w:val="hybridMultilevel"/>
    <w:tmpl w:val="227E89DE"/>
    <w:lvl w:ilvl="0" w:tplc="2BF2329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3FC05E26"/>
    <w:multiLevelType w:val="multilevel"/>
    <w:tmpl w:val="582C221C"/>
    <w:lvl w:ilvl="0">
      <w:start w:val="1"/>
      <w:numFmt w:val="decimal"/>
      <w:suff w:val="space"/>
      <w:lvlText w:val="%1."/>
      <w:lvlJc w:val="left"/>
      <w:pPr>
        <w:ind w:left="0" w:firstLine="6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A9C03E0"/>
    <w:multiLevelType w:val="multilevel"/>
    <w:tmpl w:val="A0F0B536"/>
    <w:lvl w:ilvl="0">
      <w:start w:val="1"/>
      <w:numFmt w:val="decimal"/>
      <w:suff w:val="space"/>
      <w:lvlText w:val="%1."/>
      <w:lvlJc w:val="left"/>
      <w:pPr>
        <w:ind w:left="0" w:firstLine="6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6" w15:restartNumberingAfterBreak="0">
    <w:nsid w:val="5A523C16"/>
    <w:multiLevelType w:val="hybridMultilevel"/>
    <w:tmpl w:val="42A2B80E"/>
    <w:lvl w:ilvl="0" w:tplc="765C4612">
      <w:start w:val="1"/>
      <w:numFmt w:val="decimal"/>
      <w:lvlText w:val="%1."/>
      <w:lvlJc w:val="left"/>
      <w:pPr>
        <w:ind w:left="1937" w:hanging="1200"/>
      </w:pPr>
      <w:rPr>
        <w:rFonts w:hint="default"/>
      </w:rPr>
    </w:lvl>
    <w:lvl w:ilvl="1" w:tplc="9BA45562">
      <w:numFmt w:val="none"/>
      <w:lvlText w:val=""/>
      <w:lvlJc w:val="left"/>
      <w:pPr>
        <w:tabs>
          <w:tab w:val="num" w:pos="360"/>
        </w:tabs>
      </w:pPr>
    </w:lvl>
    <w:lvl w:ilvl="2" w:tplc="0A56FD24">
      <w:numFmt w:val="none"/>
      <w:lvlText w:val=""/>
      <w:lvlJc w:val="left"/>
      <w:pPr>
        <w:tabs>
          <w:tab w:val="num" w:pos="360"/>
        </w:tabs>
      </w:pPr>
    </w:lvl>
    <w:lvl w:ilvl="3" w:tplc="FC54AB46">
      <w:numFmt w:val="none"/>
      <w:lvlText w:val=""/>
      <w:lvlJc w:val="left"/>
      <w:pPr>
        <w:tabs>
          <w:tab w:val="num" w:pos="360"/>
        </w:tabs>
      </w:pPr>
    </w:lvl>
    <w:lvl w:ilvl="4" w:tplc="0FAECC32">
      <w:numFmt w:val="none"/>
      <w:lvlText w:val=""/>
      <w:lvlJc w:val="left"/>
      <w:pPr>
        <w:tabs>
          <w:tab w:val="num" w:pos="360"/>
        </w:tabs>
      </w:pPr>
    </w:lvl>
    <w:lvl w:ilvl="5" w:tplc="3AEA770C">
      <w:numFmt w:val="none"/>
      <w:lvlText w:val=""/>
      <w:lvlJc w:val="left"/>
      <w:pPr>
        <w:tabs>
          <w:tab w:val="num" w:pos="360"/>
        </w:tabs>
      </w:pPr>
    </w:lvl>
    <w:lvl w:ilvl="6" w:tplc="6D94679A">
      <w:numFmt w:val="none"/>
      <w:lvlText w:val=""/>
      <w:lvlJc w:val="left"/>
      <w:pPr>
        <w:tabs>
          <w:tab w:val="num" w:pos="360"/>
        </w:tabs>
      </w:pPr>
    </w:lvl>
    <w:lvl w:ilvl="7" w:tplc="F2ECE166">
      <w:numFmt w:val="none"/>
      <w:lvlText w:val=""/>
      <w:lvlJc w:val="left"/>
      <w:pPr>
        <w:tabs>
          <w:tab w:val="num" w:pos="360"/>
        </w:tabs>
      </w:pPr>
    </w:lvl>
    <w:lvl w:ilvl="8" w:tplc="9B4C2344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352235"/>
    <w:multiLevelType w:val="hybridMultilevel"/>
    <w:tmpl w:val="981618E2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0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32" w15:restartNumberingAfterBreak="0">
    <w:nsid w:val="6033609A"/>
    <w:multiLevelType w:val="hybridMultilevel"/>
    <w:tmpl w:val="3B3864EE"/>
    <w:lvl w:ilvl="0" w:tplc="1CBA79E8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7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 w15:restartNumberingAfterBreak="0">
    <w:nsid w:val="7AB954D7"/>
    <w:multiLevelType w:val="singleLevel"/>
    <w:tmpl w:val="08BC5A86"/>
    <w:lvl w:ilvl="0">
      <w:start w:val="2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1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40"/>
  </w:num>
  <w:num w:numId="3">
    <w:abstractNumId w:val="30"/>
  </w:num>
  <w:num w:numId="4">
    <w:abstractNumId w:val="33"/>
  </w:num>
  <w:num w:numId="5">
    <w:abstractNumId w:val="9"/>
  </w:num>
  <w:num w:numId="6">
    <w:abstractNumId w:val="8"/>
  </w:num>
  <w:num w:numId="7">
    <w:abstractNumId w:val="14"/>
  </w:num>
  <w:num w:numId="8">
    <w:abstractNumId w:val="36"/>
  </w:num>
  <w:num w:numId="9">
    <w:abstractNumId w:val="27"/>
  </w:num>
  <w:num w:numId="10">
    <w:abstractNumId w:val="10"/>
  </w:num>
  <w:num w:numId="11">
    <w:abstractNumId w:val="1"/>
  </w:num>
  <w:num w:numId="12">
    <w:abstractNumId w:val="31"/>
  </w:num>
  <w:num w:numId="13">
    <w:abstractNumId w:val="22"/>
  </w:num>
  <w:num w:numId="14">
    <w:abstractNumId w:val="15"/>
  </w:num>
  <w:num w:numId="15">
    <w:abstractNumId w:val="35"/>
  </w:num>
  <w:num w:numId="16">
    <w:abstractNumId w:val="5"/>
  </w:num>
  <w:num w:numId="17">
    <w:abstractNumId w:val="37"/>
  </w:num>
  <w:num w:numId="18">
    <w:abstractNumId w:val="16"/>
  </w:num>
  <w:num w:numId="19">
    <w:abstractNumId w:val="17"/>
  </w:num>
  <w:num w:numId="20">
    <w:abstractNumId w:val="3"/>
  </w:num>
  <w:num w:numId="21">
    <w:abstractNumId w:val="4"/>
  </w:num>
  <w:num w:numId="22">
    <w:abstractNumId w:val="23"/>
  </w:num>
  <w:num w:numId="23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19"/>
  </w:num>
  <w:num w:numId="26">
    <w:abstractNumId w:val="28"/>
  </w:num>
  <w:num w:numId="27">
    <w:abstractNumId w:val="34"/>
  </w:num>
  <w:num w:numId="2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38"/>
  </w:num>
  <w:num w:numId="31">
    <w:abstractNumId w:val="12"/>
  </w:num>
  <w:num w:numId="32">
    <w:abstractNumId w:val="20"/>
  </w:num>
  <w:num w:numId="33">
    <w:abstractNumId w:val="41"/>
  </w:num>
  <w:num w:numId="34">
    <w:abstractNumId w:val="2"/>
  </w:num>
  <w:num w:numId="35">
    <w:abstractNumId w:val="25"/>
  </w:num>
  <w:num w:numId="36">
    <w:abstractNumId w:val="0"/>
  </w:num>
  <w:num w:numId="37">
    <w:abstractNumId w:val="26"/>
  </w:num>
  <w:num w:numId="38">
    <w:abstractNumId w:val="11"/>
  </w:num>
  <w:num w:numId="39">
    <w:abstractNumId w:val="18"/>
  </w:num>
  <w:num w:numId="40">
    <w:abstractNumId w:val="21"/>
  </w:num>
  <w:num w:numId="41">
    <w:abstractNumId w:val="13"/>
  </w:num>
  <w:num w:numId="42">
    <w:abstractNumId w:val="3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DE"/>
    <w:rsid w:val="00415C1D"/>
    <w:rsid w:val="00B9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544211-1348-4F5F-9700-711D37AF6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937D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9"/>
    <w:qFormat/>
    <w:rsid w:val="00B937D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937D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B937DE"/>
    <w:pPr>
      <w:keepNext/>
      <w:autoSpaceDE w:val="0"/>
      <w:autoSpaceDN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B937DE"/>
    <w:pPr>
      <w:keepNext/>
      <w:autoSpaceDE w:val="0"/>
      <w:autoSpaceDN w:val="0"/>
      <w:spacing w:after="0" w:line="240" w:lineRule="auto"/>
      <w:outlineLvl w:val="4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B937DE"/>
    <w:pPr>
      <w:autoSpaceDE w:val="0"/>
      <w:autoSpaceDN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kern w:val="32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B937DE"/>
    <w:pPr>
      <w:keepNext/>
      <w:spacing w:after="0" w:line="240" w:lineRule="auto"/>
      <w:jc w:val="center"/>
      <w:outlineLvl w:val="6"/>
    </w:pPr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B937D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937DE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9"/>
    <w:rsid w:val="00B937DE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937DE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937DE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B937DE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B937DE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B937DE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B937D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937DE"/>
  </w:style>
  <w:style w:type="paragraph" w:styleId="a3">
    <w:name w:val="Balloon Text"/>
    <w:basedOn w:val="a"/>
    <w:link w:val="a4"/>
    <w:uiPriority w:val="99"/>
    <w:semiHidden/>
    <w:unhideWhenUsed/>
    <w:rsid w:val="00B93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D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B937DE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937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937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rsid w:val="00B937DE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B937DE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B937DE"/>
  </w:style>
  <w:style w:type="paragraph" w:customStyle="1" w:styleId="NoieaAieiaiea">
    <w:name w:val="No?iea Aieiaiea"/>
    <w:basedOn w:val="a"/>
    <w:next w:val="a7"/>
    <w:uiPriority w:val="99"/>
    <w:rsid w:val="00B937DE"/>
    <w:pPr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7">
    <w:name w:val="Salutation"/>
    <w:basedOn w:val="a"/>
    <w:next w:val="a"/>
    <w:link w:val="a8"/>
    <w:uiPriority w:val="99"/>
    <w:unhideWhenUsed/>
    <w:rsid w:val="00B937D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a8">
    <w:name w:val="Приветствие Знак"/>
    <w:basedOn w:val="a0"/>
    <w:link w:val="a7"/>
    <w:uiPriority w:val="99"/>
    <w:rsid w:val="00B937DE"/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FontStyle183">
    <w:name w:val="Font Style183"/>
    <w:rsid w:val="00B937DE"/>
    <w:rPr>
      <w:rFonts w:ascii="Times New Roman" w:hAnsi="Times New Roman" w:cs="Times New Roman"/>
      <w:b/>
      <w:bCs/>
      <w:sz w:val="22"/>
      <w:szCs w:val="22"/>
    </w:rPr>
  </w:style>
  <w:style w:type="numbering" w:customStyle="1" w:styleId="21">
    <w:name w:val="Нет списка2"/>
    <w:next w:val="a2"/>
    <w:uiPriority w:val="99"/>
    <w:semiHidden/>
    <w:rsid w:val="00B937DE"/>
  </w:style>
  <w:style w:type="paragraph" w:customStyle="1" w:styleId="Times12">
    <w:name w:val="Times12"/>
    <w:basedOn w:val="a"/>
    <w:uiPriority w:val="99"/>
    <w:rsid w:val="00B937DE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B937D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B937DE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B937DE"/>
  </w:style>
  <w:style w:type="paragraph" w:customStyle="1" w:styleId="Eiiey">
    <w:name w:val="Eiiey"/>
    <w:basedOn w:val="a"/>
    <w:uiPriority w:val="99"/>
    <w:rsid w:val="00B937DE"/>
    <w:pPr>
      <w:overflowPunct w:val="0"/>
      <w:autoSpaceDE w:val="0"/>
      <w:autoSpaceDN w:val="0"/>
      <w:adjustRightInd w:val="0"/>
      <w:spacing w:before="240" w:after="0" w:line="240" w:lineRule="auto"/>
      <w:ind w:left="547" w:hanging="547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Iaaoiueaaan">
    <w:name w:val="Ia?aoiue aa?an"/>
    <w:basedOn w:val="ab"/>
    <w:next w:val="ac"/>
    <w:uiPriority w:val="99"/>
    <w:rsid w:val="00B937DE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b">
    <w:name w:val="envelope address"/>
    <w:basedOn w:val="a"/>
    <w:uiPriority w:val="99"/>
    <w:rsid w:val="00B937D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120" w:line="240" w:lineRule="auto"/>
      <w:ind w:left="2880"/>
      <w:textAlignment w:val="baseline"/>
    </w:pPr>
    <w:rPr>
      <w:rFonts w:ascii="Arial" w:eastAsia="Times New Roman" w:hAnsi="Arial" w:cs="Arial"/>
      <w:kern w:val="32"/>
      <w:sz w:val="24"/>
      <w:szCs w:val="24"/>
      <w:lang w:eastAsia="ru-RU"/>
    </w:rPr>
  </w:style>
  <w:style w:type="paragraph" w:styleId="ac">
    <w:name w:val="Date"/>
    <w:basedOn w:val="a"/>
    <w:next w:val="a"/>
    <w:link w:val="ad"/>
    <w:uiPriority w:val="99"/>
    <w:rsid w:val="00B937DE"/>
    <w:pPr>
      <w:overflowPunct w:val="0"/>
      <w:autoSpaceDE w:val="0"/>
      <w:autoSpaceDN w:val="0"/>
      <w:adjustRightInd w:val="0"/>
      <w:spacing w:after="720" w:line="240" w:lineRule="auto"/>
      <w:ind w:left="4680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d">
    <w:name w:val="Дата Знак"/>
    <w:basedOn w:val="a0"/>
    <w:link w:val="ac"/>
    <w:uiPriority w:val="99"/>
    <w:rsid w:val="00B937DE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B937DE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B937DE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0">
    <w:name w:val="page number"/>
    <w:basedOn w:val="a0"/>
    <w:uiPriority w:val="99"/>
    <w:rsid w:val="00B937DE"/>
    <w:rPr>
      <w:rFonts w:cs="Times New Roman"/>
    </w:rPr>
  </w:style>
  <w:style w:type="paragraph" w:styleId="af1">
    <w:name w:val="Document Map"/>
    <w:basedOn w:val="a"/>
    <w:link w:val="af2"/>
    <w:uiPriority w:val="99"/>
    <w:semiHidden/>
    <w:rsid w:val="00B937DE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ahoma" w:eastAsia="Times New Roman" w:hAnsi="Tahoma" w:cs="Tahoma"/>
      <w:kern w:val="32"/>
      <w:sz w:val="24"/>
      <w:szCs w:val="24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B937DE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3">
    <w:name w:val="Table Grid"/>
    <w:basedOn w:val="a1"/>
    <w:uiPriority w:val="59"/>
    <w:rsid w:val="00B937D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uiPriority w:val="99"/>
    <w:rsid w:val="00B937DE"/>
    <w:rPr>
      <w:rFonts w:ascii="Courier New" w:hAnsi="Courier New"/>
      <w:sz w:val="24"/>
      <w:lang w:val="ru-RU" w:eastAsia="ru-RU"/>
    </w:rPr>
  </w:style>
  <w:style w:type="character" w:customStyle="1" w:styleId="111">
    <w:name w:val="Заголовок 1 Знак1"/>
    <w:uiPriority w:val="99"/>
    <w:rsid w:val="00B937DE"/>
    <w:rPr>
      <w:kern w:val="32"/>
      <w:sz w:val="28"/>
      <w:lang w:val="ru-RU" w:eastAsia="ru-RU"/>
    </w:rPr>
  </w:style>
  <w:style w:type="character" w:customStyle="1" w:styleId="13">
    <w:name w:val="Приветствие Знак1"/>
    <w:uiPriority w:val="99"/>
    <w:rsid w:val="00B937DE"/>
    <w:rPr>
      <w:kern w:val="32"/>
      <w:sz w:val="24"/>
      <w:lang w:val="ru-RU" w:eastAsia="ru-RU"/>
    </w:rPr>
  </w:style>
  <w:style w:type="character" w:customStyle="1" w:styleId="14">
    <w:name w:val="Верхний колонтитул Знак1"/>
    <w:uiPriority w:val="99"/>
    <w:rsid w:val="00B937DE"/>
    <w:rPr>
      <w:kern w:val="32"/>
      <w:sz w:val="24"/>
      <w:lang w:val="ru-RU" w:eastAsia="ru-RU"/>
    </w:rPr>
  </w:style>
  <w:style w:type="character" w:customStyle="1" w:styleId="15">
    <w:name w:val="Нижний колонтитул Знак1"/>
    <w:uiPriority w:val="99"/>
    <w:rsid w:val="00B937DE"/>
    <w:rPr>
      <w:kern w:val="32"/>
      <w:sz w:val="24"/>
      <w:lang w:val="ru-RU" w:eastAsia="ru-RU"/>
    </w:rPr>
  </w:style>
  <w:style w:type="character" w:customStyle="1" w:styleId="16">
    <w:name w:val="Схема документа Знак1"/>
    <w:uiPriority w:val="99"/>
    <w:rsid w:val="00B937DE"/>
    <w:rPr>
      <w:rFonts w:ascii="Tahoma" w:hAnsi="Tahoma"/>
      <w:kern w:val="32"/>
      <w:sz w:val="24"/>
      <w:lang w:val="ru-RU" w:eastAsia="ru-RU"/>
    </w:rPr>
  </w:style>
  <w:style w:type="paragraph" w:customStyle="1" w:styleId="17">
    <w:name w:val="Знак1 Знак Знак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8">
    <w:name w:val="Текст выноски Знак1"/>
    <w:uiPriority w:val="99"/>
    <w:rsid w:val="00B937DE"/>
    <w:rPr>
      <w:rFonts w:ascii="Tahoma" w:hAnsi="Tahoma"/>
      <w:kern w:val="32"/>
      <w:sz w:val="16"/>
      <w:lang w:val="ru-RU" w:eastAsia="ru-RU"/>
    </w:rPr>
  </w:style>
  <w:style w:type="paragraph" w:styleId="af4">
    <w:name w:val="Body Text Indent"/>
    <w:basedOn w:val="a"/>
    <w:link w:val="af5"/>
    <w:uiPriority w:val="99"/>
    <w:rsid w:val="00B937DE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B93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B937DE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37DE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4">
    <w:name w:val="Times14"/>
    <w:basedOn w:val="a"/>
    <w:uiPriority w:val="99"/>
    <w:rsid w:val="00B937DE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B937DE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"/>
    <w:uiPriority w:val="99"/>
    <w:rsid w:val="00B937DE"/>
    <w:pPr>
      <w:autoSpaceDE w:val="0"/>
      <w:autoSpaceDN w:val="0"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ConsPlusTitle">
    <w:name w:val="ConsPlusTitle"/>
    <w:rsid w:val="00B937D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B937DE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B937DE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6">
    <w:name w:val="МОН"/>
    <w:basedOn w:val="a"/>
    <w:uiPriority w:val="99"/>
    <w:rsid w:val="00B937DE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DocList">
    <w:name w:val="ConsPlusDocList"/>
    <w:uiPriority w:val="99"/>
    <w:rsid w:val="00B937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B937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9">
    <w:name w:val="Знак Знак1"/>
    <w:uiPriority w:val="99"/>
    <w:semiHidden/>
    <w:rsid w:val="00B937DE"/>
    <w:rPr>
      <w:kern w:val="32"/>
      <w:sz w:val="24"/>
      <w:lang w:val="ru-RU" w:eastAsia="ru-RU"/>
    </w:rPr>
  </w:style>
  <w:style w:type="paragraph" w:customStyle="1" w:styleId="Oaenoaieoiaioa">
    <w:name w:val="Oaeno aieoiaioa"/>
    <w:basedOn w:val="a"/>
    <w:uiPriority w:val="99"/>
    <w:rsid w:val="00B937DE"/>
    <w:pPr>
      <w:suppressAutoHyphens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Title">
    <w:name w:val="ConsTitle"/>
    <w:uiPriority w:val="99"/>
    <w:rsid w:val="00B937DE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rsid w:val="00B937DE"/>
    <w:pPr>
      <w:spacing w:after="120" w:line="480" w:lineRule="auto"/>
      <w:ind w:left="283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B937DE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"/>
    <w:uiPriority w:val="99"/>
    <w:rsid w:val="00B937DE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CYR" w:eastAsia="Times New Roman" w:hAnsi="Times New Roman CYR" w:cs="Times New Roman CYR"/>
      <w:kern w:val="32"/>
      <w:sz w:val="28"/>
      <w:szCs w:val="28"/>
      <w:lang w:eastAsia="ru-RU"/>
    </w:rPr>
  </w:style>
  <w:style w:type="paragraph" w:styleId="34">
    <w:name w:val="Body Text 3"/>
    <w:basedOn w:val="a"/>
    <w:link w:val="35"/>
    <w:uiPriority w:val="99"/>
    <w:rsid w:val="00B937DE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B937DE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81">
    <w:name w:val="Знак8"/>
    <w:uiPriority w:val="99"/>
    <w:semiHidden/>
    <w:rsid w:val="00B937DE"/>
    <w:rPr>
      <w:rFonts w:ascii="Courier New" w:hAnsi="Courier New"/>
      <w:sz w:val="24"/>
      <w:lang w:val="ru-RU" w:eastAsia="ru-RU"/>
    </w:rPr>
  </w:style>
  <w:style w:type="character" w:customStyle="1" w:styleId="41">
    <w:name w:val="Знак4"/>
    <w:uiPriority w:val="99"/>
    <w:semiHidden/>
    <w:rsid w:val="00B937DE"/>
    <w:rPr>
      <w:rFonts w:ascii="Tahoma" w:hAnsi="Tahoma"/>
      <w:kern w:val="32"/>
      <w:sz w:val="24"/>
      <w:lang w:val="ru-RU" w:eastAsia="ru-RU"/>
    </w:rPr>
  </w:style>
  <w:style w:type="character" w:customStyle="1" w:styleId="810">
    <w:name w:val="Знак81"/>
    <w:uiPriority w:val="99"/>
    <w:semiHidden/>
    <w:rsid w:val="00B937DE"/>
    <w:rPr>
      <w:rFonts w:ascii="Courier New" w:hAnsi="Courier New"/>
      <w:sz w:val="24"/>
      <w:lang w:val="ru-RU" w:eastAsia="ru-RU"/>
    </w:rPr>
  </w:style>
  <w:style w:type="character" w:customStyle="1" w:styleId="410">
    <w:name w:val="Знак41"/>
    <w:uiPriority w:val="99"/>
    <w:semiHidden/>
    <w:rsid w:val="00B937DE"/>
    <w:rPr>
      <w:rFonts w:ascii="Tahoma" w:hAnsi="Tahoma"/>
      <w:kern w:val="32"/>
      <w:sz w:val="24"/>
      <w:lang w:val="ru-RU" w:eastAsia="ru-RU"/>
    </w:rPr>
  </w:style>
  <w:style w:type="character" w:customStyle="1" w:styleId="24">
    <w:name w:val="Знак2"/>
    <w:uiPriority w:val="99"/>
    <w:semiHidden/>
    <w:rsid w:val="00B937DE"/>
    <w:rPr>
      <w:rFonts w:ascii="Times New Roman CYR" w:hAnsi="Times New Roman CYR"/>
      <w:sz w:val="26"/>
      <w:lang w:val="ru-RU" w:eastAsia="ru-RU"/>
    </w:rPr>
  </w:style>
  <w:style w:type="character" w:customStyle="1" w:styleId="1a">
    <w:name w:val="Знак1"/>
    <w:uiPriority w:val="99"/>
    <w:semiHidden/>
    <w:rsid w:val="00B937DE"/>
    <w:rPr>
      <w:kern w:val="32"/>
      <w:sz w:val="24"/>
      <w:lang w:val="ru-RU" w:eastAsia="ru-RU"/>
    </w:rPr>
  </w:style>
  <w:style w:type="character" w:customStyle="1" w:styleId="112">
    <w:name w:val="Знак11"/>
    <w:uiPriority w:val="99"/>
    <w:semiHidden/>
    <w:rsid w:val="00B937DE"/>
    <w:rPr>
      <w:kern w:val="32"/>
      <w:sz w:val="24"/>
      <w:lang w:val="ru-RU" w:eastAsia="ru-RU"/>
    </w:rPr>
  </w:style>
  <w:style w:type="character" w:customStyle="1" w:styleId="120">
    <w:name w:val="Знак12"/>
    <w:uiPriority w:val="99"/>
    <w:rsid w:val="00B937DE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7">
    <w:name w:val="Знак Знак Знак Знак Знак Знак Знак Знак Знак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8">
    <w:name w:val="Знак Знак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5">
    <w:name w:val="Body Text 2"/>
    <w:basedOn w:val="a"/>
    <w:link w:val="26"/>
    <w:uiPriority w:val="99"/>
    <w:rsid w:val="00B937D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rsid w:val="00B937DE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9">
    <w:name w:val="Title"/>
    <w:basedOn w:val="a"/>
    <w:next w:val="a"/>
    <w:link w:val="afa"/>
    <w:uiPriority w:val="99"/>
    <w:qFormat/>
    <w:rsid w:val="00B937DE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fa">
    <w:name w:val="Название Знак"/>
    <w:basedOn w:val="a0"/>
    <w:link w:val="af9"/>
    <w:uiPriority w:val="99"/>
    <w:rsid w:val="00B937DE"/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2">
    <w:name w:val="Знак Знак Знак Знак Знак Знак Знак Знак Знак4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b">
    <w:name w:val="Стиль1"/>
    <w:basedOn w:val="a"/>
    <w:autoRedefine/>
    <w:uiPriority w:val="99"/>
    <w:rsid w:val="00B937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7">
    <w:name w:val="Стиль2"/>
    <w:basedOn w:val="Times14"/>
    <w:uiPriority w:val="99"/>
    <w:rsid w:val="00B937DE"/>
    <w:pPr>
      <w:autoSpaceDE/>
      <w:autoSpaceDN/>
      <w:spacing w:before="100" w:beforeAutospacing="1" w:after="100" w:afterAutospacing="1"/>
    </w:pPr>
  </w:style>
  <w:style w:type="paragraph" w:customStyle="1" w:styleId="113">
    <w:name w:val="Знак1 Знак Знак1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c">
    <w:name w:val="Знак Знак Знак Знак Знак Знак Знак Знак Знак1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8">
    <w:name w:val="Дата Знак2"/>
    <w:uiPriority w:val="99"/>
    <w:locked/>
    <w:rsid w:val="00B937DE"/>
    <w:rPr>
      <w:kern w:val="32"/>
      <w:sz w:val="24"/>
    </w:rPr>
  </w:style>
  <w:style w:type="character" w:customStyle="1" w:styleId="122">
    <w:name w:val="Заголовок 1 Знак2"/>
    <w:uiPriority w:val="99"/>
    <w:locked/>
    <w:rsid w:val="00B937DE"/>
    <w:rPr>
      <w:rFonts w:ascii="Cambria" w:hAnsi="Cambria"/>
      <w:b/>
      <w:kern w:val="32"/>
      <w:sz w:val="32"/>
    </w:rPr>
  </w:style>
  <w:style w:type="character" w:customStyle="1" w:styleId="29">
    <w:name w:val="Приветствие Знак2"/>
    <w:uiPriority w:val="99"/>
    <w:locked/>
    <w:rsid w:val="00B937DE"/>
    <w:rPr>
      <w:kern w:val="32"/>
      <w:sz w:val="24"/>
    </w:rPr>
  </w:style>
  <w:style w:type="character" w:customStyle="1" w:styleId="2a">
    <w:name w:val="Верхний колонтитул Знак2"/>
    <w:uiPriority w:val="99"/>
    <w:locked/>
    <w:rsid w:val="00B937DE"/>
    <w:rPr>
      <w:kern w:val="32"/>
      <w:sz w:val="24"/>
    </w:rPr>
  </w:style>
  <w:style w:type="character" w:customStyle="1" w:styleId="2b">
    <w:name w:val="Нижний колонтитул Знак2"/>
    <w:uiPriority w:val="99"/>
    <w:locked/>
    <w:rsid w:val="00B937DE"/>
    <w:rPr>
      <w:kern w:val="32"/>
      <w:sz w:val="24"/>
    </w:rPr>
  </w:style>
  <w:style w:type="paragraph" w:customStyle="1" w:styleId="130">
    <w:name w:val="Знак1 Знак Знак3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3">
    <w:name w:val="Знак Знак4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c">
    <w:name w:val="Знак Знак Знак Знак Знак Знак Знак Знак Знак2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6">
    <w:name w:val="Знак Знак3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00">
    <w:name w:val="Знак20"/>
    <w:uiPriority w:val="99"/>
    <w:rsid w:val="00B937DE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7">
    <w:name w:val="Знак Знак Знак Знак Знак Знак Знак Знак Знак3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d">
    <w:name w:val="Знак Знак2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0">
    <w:name w:val="Заголовок 2 Знак1"/>
    <w:uiPriority w:val="99"/>
    <w:rsid w:val="00B937DE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uiPriority w:val="99"/>
    <w:rsid w:val="00B937DE"/>
    <w:rPr>
      <w:rFonts w:ascii="Arial" w:hAnsi="Arial"/>
      <w:b/>
      <w:kern w:val="32"/>
      <w:sz w:val="26"/>
    </w:rPr>
  </w:style>
  <w:style w:type="character" w:customStyle="1" w:styleId="411">
    <w:name w:val="Заголовок 4 Знак1"/>
    <w:uiPriority w:val="99"/>
    <w:rsid w:val="00B937DE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uiPriority w:val="99"/>
    <w:rsid w:val="00B937DE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uiPriority w:val="99"/>
    <w:rsid w:val="00B937DE"/>
    <w:rPr>
      <w:rFonts w:ascii="Times New Roman" w:hAnsi="Times New Roman"/>
      <w:b/>
      <w:kern w:val="32"/>
      <w:sz w:val="22"/>
    </w:rPr>
  </w:style>
  <w:style w:type="character" w:customStyle="1" w:styleId="1d">
    <w:name w:val="Основной текст Знак1"/>
    <w:uiPriority w:val="99"/>
    <w:rsid w:val="00B937DE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uiPriority w:val="99"/>
    <w:rsid w:val="00B937DE"/>
    <w:rPr>
      <w:rFonts w:ascii="Times New Roman" w:hAnsi="Times New Roman"/>
      <w:kern w:val="32"/>
      <w:sz w:val="16"/>
    </w:rPr>
  </w:style>
  <w:style w:type="character" w:customStyle="1" w:styleId="1e">
    <w:name w:val="Основной текст с отступом Знак1"/>
    <w:uiPriority w:val="99"/>
    <w:rsid w:val="00B937DE"/>
    <w:rPr>
      <w:rFonts w:ascii="Times New Roman" w:hAnsi="Times New Roman"/>
      <w:sz w:val="24"/>
    </w:rPr>
  </w:style>
  <w:style w:type="character" w:customStyle="1" w:styleId="131">
    <w:name w:val="Знак13"/>
    <w:uiPriority w:val="99"/>
    <w:rsid w:val="00B937DE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52">
    <w:name w:val="Знак Знак Знак Знак Знак Знак Знак Знак Знак5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1">
    <w:name w:val="Основной текст 2 Знак1"/>
    <w:uiPriority w:val="99"/>
    <w:rsid w:val="00B937DE"/>
    <w:rPr>
      <w:sz w:val="22"/>
      <w:lang w:eastAsia="en-US"/>
    </w:rPr>
  </w:style>
  <w:style w:type="paragraph" w:customStyle="1" w:styleId="53">
    <w:name w:val="Знак Знак5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62">
    <w:name w:val="Знак Знак Знак Знак Знак Знак Знак Знак Знак6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63">
    <w:name w:val="Знак Знак6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71">
    <w:name w:val="Знак Знак Знак Знак Знак Знак Знак Знак Знак7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70">
    <w:name w:val="Знак1 Знак Знак7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82">
    <w:name w:val="Знак Знак Знак Знак Знак Знак Знак Знак Знак8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fb">
    <w:name w:val="Hyperlink"/>
    <w:basedOn w:val="a0"/>
    <w:rsid w:val="00B937DE"/>
    <w:rPr>
      <w:rFonts w:cs="Times New Roman"/>
      <w:color w:val="0000FF"/>
      <w:u w:val="single"/>
    </w:rPr>
  </w:style>
  <w:style w:type="character" w:styleId="afc">
    <w:name w:val="FollowedHyperlink"/>
    <w:basedOn w:val="a0"/>
    <w:uiPriority w:val="99"/>
    <w:rsid w:val="00B937DE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B937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B937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B937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B937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B937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937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B937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B937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B937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B937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B937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B937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B937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B937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"/>
    <w:rsid w:val="00B937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937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B937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937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3">
    <w:name w:val="xl83"/>
    <w:basedOn w:val="a"/>
    <w:rsid w:val="00B937D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B937D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B937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B937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937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8">
    <w:name w:val="xl88"/>
    <w:basedOn w:val="a"/>
    <w:rsid w:val="00B937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B937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B937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937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B937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937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4">
    <w:name w:val="xl94"/>
    <w:basedOn w:val="a"/>
    <w:rsid w:val="00B937D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B937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B937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97">
    <w:name w:val="xl97"/>
    <w:basedOn w:val="a"/>
    <w:rsid w:val="00B937D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FF"/>
      <w:sz w:val="24"/>
      <w:szCs w:val="24"/>
      <w:lang w:eastAsia="ru-RU"/>
    </w:rPr>
  </w:style>
  <w:style w:type="paragraph" w:customStyle="1" w:styleId="xl98">
    <w:name w:val="xl98"/>
    <w:basedOn w:val="a"/>
    <w:rsid w:val="00B937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99">
    <w:name w:val="xl99"/>
    <w:basedOn w:val="a"/>
    <w:rsid w:val="00B937D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  <w:lang w:eastAsia="ru-RU"/>
    </w:rPr>
  </w:style>
  <w:style w:type="paragraph" w:customStyle="1" w:styleId="xl100">
    <w:name w:val="xl100"/>
    <w:basedOn w:val="a"/>
    <w:rsid w:val="00B937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B937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B937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03">
    <w:name w:val="xl103"/>
    <w:basedOn w:val="a"/>
    <w:rsid w:val="00B937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937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937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937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937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B937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09">
    <w:name w:val="xl109"/>
    <w:basedOn w:val="a"/>
    <w:rsid w:val="00B937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B937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B937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B937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B937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9">
    <w:name w:val="Знак Знак Знак Знак Знак Знак Знак Знак Знак9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d">
    <w:name w:val="Знак Знак Знак Знак Знак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urier12">
    <w:name w:val="Courier12"/>
    <w:basedOn w:val="a"/>
    <w:uiPriority w:val="99"/>
    <w:rsid w:val="00B937DE"/>
    <w:pPr>
      <w:numPr>
        <w:numId w:val="38"/>
      </w:numPr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e">
    <w:name w:val="Plain Text"/>
    <w:basedOn w:val="a"/>
    <w:link w:val="aff"/>
    <w:uiPriority w:val="99"/>
    <w:rsid w:val="00B937D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rsid w:val="00B937D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"/>
    <w:link w:val="Pro-Gramma0"/>
    <w:uiPriority w:val="99"/>
    <w:rsid w:val="00B937DE"/>
    <w:pPr>
      <w:spacing w:before="120" w:after="0" w:line="288" w:lineRule="auto"/>
      <w:ind w:left="1134"/>
      <w:jc w:val="both"/>
    </w:pPr>
    <w:rPr>
      <w:rFonts w:ascii="Georgia" w:eastAsia="Times New Roman" w:hAnsi="Georgia" w:cs="Georgia"/>
      <w:sz w:val="24"/>
      <w:szCs w:val="24"/>
    </w:rPr>
  </w:style>
  <w:style w:type="paragraph" w:styleId="aff0">
    <w:name w:val="footnote text"/>
    <w:basedOn w:val="a"/>
    <w:link w:val="aff1"/>
    <w:uiPriority w:val="99"/>
    <w:semiHidden/>
    <w:rsid w:val="00B937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ff0"/>
    <w:uiPriority w:val="99"/>
    <w:semiHidden/>
    <w:rsid w:val="00B937D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ro-Gramma0">
    <w:name w:val="Pro-Gramma Знак"/>
    <w:link w:val="Pro-Gramma"/>
    <w:uiPriority w:val="99"/>
    <w:locked/>
    <w:rsid w:val="00B937DE"/>
    <w:rPr>
      <w:rFonts w:ascii="Georgia" w:eastAsia="Times New Roman" w:hAnsi="Georgia" w:cs="Georgia"/>
      <w:sz w:val="24"/>
      <w:szCs w:val="24"/>
    </w:rPr>
  </w:style>
  <w:style w:type="paragraph" w:customStyle="1" w:styleId="212">
    <w:name w:val="Знак Знак21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f2">
    <w:name w:val="annotation text"/>
    <w:basedOn w:val="a"/>
    <w:link w:val="aff3"/>
    <w:uiPriority w:val="99"/>
    <w:semiHidden/>
    <w:rsid w:val="00B937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B937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uiPriority w:val="99"/>
    <w:semiHidden/>
    <w:rsid w:val="00B937DE"/>
    <w:rPr>
      <w:b/>
      <w:bCs/>
      <w:lang w:val="en-US" w:eastAsia="en-US"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B937DE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4">
    <w:name w:val="Arial14"/>
    <w:basedOn w:val="a"/>
    <w:uiPriority w:val="99"/>
    <w:rsid w:val="00B937DE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"/>
    <w:uiPriority w:val="99"/>
    <w:rsid w:val="00B937DE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6">
    <w:name w:val="Знак Знак Знак"/>
    <w:basedOn w:val="a"/>
    <w:autoRedefine/>
    <w:uiPriority w:val="99"/>
    <w:rsid w:val="00B937DE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f">
    <w:name w:val="Знак Знак Знак1"/>
    <w:basedOn w:val="a"/>
    <w:autoRedefine/>
    <w:uiPriority w:val="99"/>
    <w:rsid w:val="00B937DE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f0">
    <w:name w:val="Знак1 Знак Знак Знак"/>
    <w:basedOn w:val="a"/>
    <w:uiPriority w:val="99"/>
    <w:rsid w:val="00B937DE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e">
    <w:name w:val="Знак Знак Знак2"/>
    <w:basedOn w:val="a"/>
    <w:autoRedefine/>
    <w:uiPriority w:val="99"/>
    <w:rsid w:val="00B937DE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38">
    <w:name w:val="Знак Знак Знак3"/>
    <w:basedOn w:val="a"/>
    <w:autoRedefine/>
    <w:uiPriority w:val="99"/>
    <w:rsid w:val="00B937DE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f7">
    <w:name w:val="Нумерованный абзац"/>
    <w:uiPriority w:val="99"/>
    <w:rsid w:val="00B937DE"/>
    <w:pPr>
      <w:tabs>
        <w:tab w:val="left" w:pos="1134"/>
      </w:tabs>
      <w:suppressAutoHyphens/>
      <w:spacing w:before="240" w:after="0" w:line="240" w:lineRule="auto"/>
      <w:ind w:left="1003" w:hanging="283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customStyle="1" w:styleId="aff8">
    <w:name w:val="Заголовок текста"/>
    <w:uiPriority w:val="99"/>
    <w:rsid w:val="00B937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customStyle="1" w:styleId="aff9">
    <w:name w:val="Текст постановления"/>
    <w:uiPriority w:val="99"/>
    <w:rsid w:val="00B937DE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8"/>
      <w:lang w:val="en-US"/>
    </w:rPr>
  </w:style>
  <w:style w:type="paragraph" w:customStyle="1" w:styleId="100">
    <w:name w:val="Знак Знак Знак Знак Знак Знак Знак Знак Знак10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f1">
    <w:name w:val="Знак Знак Знак Знак Знак1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80">
    <w:name w:val="Знак1 Знак Знак8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fa">
    <w:name w:val="Normal (Web)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">
    <w:name w:val="Знак Знак7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entry-metaentry-meta-spaced">
    <w:name w:val="entry-meta entry-meta-spaced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нак Знак31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xl117">
    <w:name w:val="xl117"/>
    <w:basedOn w:val="a"/>
    <w:rsid w:val="00B937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2">
    <w:name w:val="1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54">
    <w:name w:val="Знак Знак5 Знак Знак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b">
    <w:name w:val="Знак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83">
    <w:name w:val="Знак Знак8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4">
    <w:name w:val="Знак Знак Знак Знак Знак Знак Знак Знак Знак11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90">
    <w:name w:val="Знак Знак9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3">
    <w:name w:val="Знак Знак Знак Знак Знак Знак Знак Знак Знак12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9">
    <w:name w:val="Знак3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90">
    <w:name w:val="Знак1 Знак Знак9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xl114">
    <w:name w:val="xl114"/>
    <w:basedOn w:val="a"/>
    <w:rsid w:val="00B937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B937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B937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B937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0">
    <w:name w:val="Знак1 Знак Знак10"/>
    <w:basedOn w:val="a"/>
    <w:uiPriority w:val="99"/>
    <w:rsid w:val="00B937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font5">
    <w:name w:val="font5"/>
    <w:basedOn w:val="a"/>
    <w:rsid w:val="00B937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B937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font7">
    <w:name w:val="font7"/>
    <w:basedOn w:val="a"/>
    <w:rsid w:val="00B937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table" w:customStyle="1" w:styleId="1f3">
    <w:name w:val="Сетка таблицы1"/>
    <w:uiPriority w:val="59"/>
    <w:rsid w:val="00B937DE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">
    <w:name w:val="Сетка таблицы2"/>
    <w:uiPriority w:val="59"/>
    <w:rsid w:val="00B937DE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uiPriority w:val="59"/>
    <w:rsid w:val="00B937DE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Подзаголовок1"/>
    <w:basedOn w:val="a"/>
    <w:next w:val="a"/>
    <w:uiPriority w:val="11"/>
    <w:qFormat/>
    <w:rsid w:val="00B937DE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c">
    <w:name w:val="Подзаголовок Знак"/>
    <w:basedOn w:val="a0"/>
    <w:link w:val="affd"/>
    <w:uiPriority w:val="11"/>
    <w:rsid w:val="00B937DE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e">
    <w:name w:val="List Paragraph"/>
    <w:basedOn w:val="a"/>
    <w:uiPriority w:val="34"/>
    <w:qFormat/>
    <w:rsid w:val="00B937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"/>
    <w:rsid w:val="00B937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font9">
    <w:name w:val="font9"/>
    <w:basedOn w:val="a"/>
    <w:rsid w:val="00B937D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B937DE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Default">
    <w:name w:val="Default"/>
    <w:rsid w:val="00B937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4">
    <w:name w:val="Сетка таблицы4"/>
    <w:basedOn w:val="a1"/>
    <w:next w:val="af3"/>
    <w:uiPriority w:val="59"/>
    <w:rsid w:val="00B937DE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B937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55">
    <w:name w:val="Сетка таблицы5"/>
    <w:basedOn w:val="a1"/>
    <w:next w:val="af3"/>
    <w:uiPriority w:val="59"/>
    <w:rsid w:val="00B937DE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8">
    <w:name w:val="xl118"/>
    <w:basedOn w:val="a"/>
    <w:rsid w:val="00B937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B937D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B937D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B937D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B937D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B937D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B937D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B937DE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B937DE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B937DE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B937DE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B937DE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B937DE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B937DE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B937DE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B937DE"/>
    <w:pPr>
      <w:pBdr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B937D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B937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B937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B937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B937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B937DE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B937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B937DE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B937DE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B937DE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B937DE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B937D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B937DE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B937D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B937D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B937D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B937DE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B937DE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B937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B937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B937D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B937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B937DE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B937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B937DE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B937DE"/>
    <w:pPr>
      <w:pBdr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B937DE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B937DE"/>
    <w:pPr>
      <w:pBdr>
        <w:bottom w:val="single" w:sz="8" w:space="0" w:color="000000"/>
        <w:right w:val="single" w:sz="8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B937D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B937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B937D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B937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B937D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B937D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B937D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B937D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B937D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B937D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4">
    <w:name w:val="Сетка таблицы6"/>
    <w:basedOn w:val="a1"/>
    <w:next w:val="af3"/>
    <w:uiPriority w:val="59"/>
    <w:rsid w:val="00B937DE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"/>
    <w:basedOn w:val="a1"/>
    <w:next w:val="af3"/>
    <w:uiPriority w:val="59"/>
    <w:rsid w:val="00B937DE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next w:val="af3"/>
    <w:uiPriority w:val="59"/>
    <w:rsid w:val="00B937DE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f3"/>
    <w:uiPriority w:val="59"/>
    <w:rsid w:val="00B937DE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next w:val="af3"/>
    <w:uiPriority w:val="59"/>
    <w:rsid w:val="00B937DE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"/>
    <w:basedOn w:val="a1"/>
    <w:next w:val="af3"/>
    <w:uiPriority w:val="59"/>
    <w:rsid w:val="00B937DE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"/>
    <w:basedOn w:val="a1"/>
    <w:next w:val="af3"/>
    <w:uiPriority w:val="59"/>
    <w:rsid w:val="00B937DE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"/>
    <w:basedOn w:val="a1"/>
    <w:next w:val="af3"/>
    <w:uiPriority w:val="59"/>
    <w:rsid w:val="00B937DE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5">
    <w:name w:val="toc 4"/>
    <w:autoRedefine/>
    <w:rsid w:val="00B937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46">
    <w:name w:val="Нет списка4"/>
    <w:next w:val="a2"/>
    <w:uiPriority w:val="99"/>
    <w:semiHidden/>
    <w:unhideWhenUsed/>
    <w:rsid w:val="00B937DE"/>
  </w:style>
  <w:style w:type="numbering" w:customStyle="1" w:styleId="56">
    <w:name w:val="Нет списка5"/>
    <w:next w:val="a2"/>
    <w:uiPriority w:val="99"/>
    <w:semiHidden/>
    <w:unhideWhenUsed/>
    <w:rsid w:val="00B937DE"/>
  </w:style>
  <w:style w:type="numbering" w:customStyle="1" w:styleId="65">
    <w:name w:val="Нет списка6"/>
    <w:next w:val="a2"/>
    <w:uiPriority w:val="99"/>
    <w:semiHidden/>
    <w:unhideWhenUsed/>
    <w:rsid w:val="00B937DE"/>
  </w:style>
  <w:style w:type="numbering" w:customStyle="1" w:styleId="74">
    <w:name w:val="Нет списка7"/>
    <w:next w:val="a2"/>
    <w:uiPriority w:val="99"/>
    <w:semiHidden/>
    <w:unhideWhenUsed/>
    <w:rsid w:val="00B937DE"/>
  </w:style>
  <w:style w:type="paragraph" w:styleId="affd">
    <w:name w:val="Subtitle"/>
    <w:basedOn w:val="a"/>
    <w:next w:val="a"/>
    <w:link w:val="affc"/>
    <w:uiPriority w:val="11"/>
    <w:qFormat/>
    <w:rsid w:val="00B937DE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5">
    <w:name w:val="Подзаголовок Знак1"/>
    <w:basedOn w:val="a0"/>
    <w:link w:val="affd"/>
    <w:uiPriority w:val="11"/>
    <w:rsid w:val="00B937DE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47</Pages>
  <Words>13645</Words>
  <Characters>77782</Characters>
  <Application>Microsoft Office Word</Application>
  <DocSecurity>0</DocSecurity>
  <Lines>648</Lines>
  <Paragraphs>182</Paragraphs>
  <ScaleCrop>false</ScaleCrop>
  <Company/>
  <LinksUpToDate>false</LinksUpToDate>
  <CharactersWithSpaces>91245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2026-07-30T08:28:00Z</dcterms:created>
  <dcterms:modified xsi:type="dcterms:W3CDTF">2026-07-30T08:31:00Z</dcterms:modified>
</cp:coreProperties>
</file>